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3369"/>
        <w:gridCol w:w="6520"/>
      </w:tblGrid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Pr="00515E1E" w:rsidRDefault="00896174" w:rsidP="008961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15E1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15E1E">
              <w:rPr>
                <w:rFonts w:ascii="Times New Roman" w:hAnsi="Times New Roman"/>
                <w:sz w:val="24"/>
                <w:szCs w:val="24"/>
              </w:rPr>
              <w:t>Практикум по изобразительной и декоративно-прикладной деятельности»</w:t>
            </w:r>
            <w:r w:rsidRPr="00515E1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(модуль «</w:t>
            </w:r>
            <w:r w:rsidRPr="00515E1E">
              <w:rPr>
                <w:rFonts w:ascii="Times New Roman" w:hAnsi="Times New Roman"/>
                <w:sz w:val="24"/>
                <w:szCs w:val="24"/>
              </w:rPr>
              <w:t>Практикум по художественной деятельности</w:t>
            </w:r>
            <w:r w:rsidRPr="00515E1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»)</w:t>
            </w: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6-05-0112-01 «Дошкольное образование»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курс для очной (дневной) формы получения высшего образования;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курс для заочной формы получения высшего образования.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семестр для очной (дневной) формы получения высшего образования;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семестр для заочной формы получения высшего образования.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Всего отведено часов: </w:t>
            </w:r>
          </w:p>
          <w:p w:rsidR="00896174" w:rsidRPr="0093555C" w:rsidRDefault="00896174" w:rsidP="00896174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   – на очной (дневной) форме получения высшего образования всего 108 часов, из них аудиторных 52 часа, в том числе 52 часа практических занятий и 56 часов на самостоятельную работу студентов; </w:t>
            </w:r>
          </w:p>
          <w:p w:rsidR="00896174" w:rsidRPr="0093555C" w:rsidRDefault="00896174" w:rsidP="00896174">
            <w:pPr>
              <w:spacing w:after="0" w:line="240" w:lineRule="auto"/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   – на заочной форме получения высшего образования отведено всего 108 часов, из них аудиторных 6 часов, в том числе 6 часов практических занятий и 102 часа на самостоятельную работу студентов; 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зачетные единицы</w:t>
            </w: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и методика развития изобразительного творчества детей дошкольного возраста</w:t>
            </w: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Понимание проблем развития изобразительных и творческих способностей дошкольников (разнообразие взглядов зарубежных и отечественных ученых в генезисе); знакомство с подходами к организации процесса изобразительной и декоративно-прикладной деятельности; повышение уровня эстетического и художественного развития и образования студентов, овладение практическими навыками руководства изобразительным и декоративно-прикладным творчеством детей дошкольного возраста.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результате изучения учебной дисциплины студент должен: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особенности детского изобразительного творчества, основные подходы к его формированию;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задачи и содержание руководства различными видами изобразительной деятельности, ознакомления детей с произведениями изобразительного искусства;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организовать художественно-эстетическую развивающую среду;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использовать разные формы организации изобразительной деятельности детей дошкольного возраста;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 планировать работу по изобразительной деятельности; 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иметь навык: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применять методы развития детского изобразительного творчества;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создания изображения,</w:t>
            </w:r>
          </w:p>
          <w:p w:rsidR="00896174" w:rsidRDefault="00896174" w:rsidP="0089617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 применять средства выразительности, изобразительные техники и материалы.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74" w:rsidRDefault="00896174" w:rsidP="00896174">
            <w:pPr>
              <w:pStyle w:val="a4"/>
              <w:ind w:firstLine="708"/>
              <w:jc w:val="both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>СК-4. Организовывать развивающую работу с воспитанниками средствами изобразительной и декоративно прикладной деятельности.</w:t>
            </w:r>
          </w:p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174" w:rsidTr="00CF72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74" w:rsidRDefault="00896174" w:rsidP="00896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 проводится в соответствии с учебным планом специальности в форме зачета (2 семестр).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74"/>
    <w:rsid w:val="004278D9"/>
    <w:rsid w:val="00483EF1"/>
    <w:rsid w:val="00685DDA"/>
    <w:rsid w:val="0089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7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17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961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9617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Company>Krokoz™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2026-02-03T11:17:00Z</dcterms:created>
  <dcterms:modified xsi:type="dcterms:W3CDTF">2026-02-03T11:19:00Z</dcterms:modified>
</cp:coreProperties>
</file>